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F80" w:rsidRPr="0023544A" w:rsidRDefault="004E3F80" w:rsidP="004E3F80">
      <w:pPr>
        <w:pStyle w:val="Kop2"/>
      </w:pPr>
      <w:bookmarkStart w:id="0" w:name="_po-heading-id_3NlRdvf0vUCDHi0A-3T8Ug"/>
      <w:r>
        <w:t>A</w:t>
      </w:r>
      <w:r w:rsidRPr="0023544A">
        <w:t>an directie</w:t>
      </w:r>
      <w:r>
        <w:t xml:space="preserve"> over financiële informatie (art. </w:t>
      </w:r>
      <w:r w:rsidRPr="0023544A">
        <w:t>31a)</w:t>
      </w:r>
      <w:r>
        <w:t xml:space="preserve"> (v</w:t>
      </w:r>
      <w:r w:rsidRPr="0023544A">
        <w:t>oorbeeldbrief</w:t>
      </w:r>
      <w:r>
        <w:t>)</w:t>
      </w:r>
      <w:bookmarkEnd w:id="0"/>
    </w:p>
    <w:sdt>
      <w:sdtPr>
        <w:alias w:val="Kader"/>
        <w:tag w:val="Kader"/>
        <w:id w:val="293717742"/>
        <w:placeholder>
          <w:docPart w:val="50686EF7E5B74201A0B5716A36E3025C"/>
        </w:placeholder>
      </w:sdtPr>
      <w:sdtEndPr/>
      <w:sdtContent>
        <w:p w:rsidR="004E3F80" w:rsidRDefault="004E3F80" w:rsidP="004E3F80">
          <w:pPr>
            <w:pStyle w:val="Geenafstand"/>
          </w:pPr>
        </w:p>
        <w:tbl>
          <w:tblPr>
            <w:tblStyle w:val="Tabelraster"/>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962"/>
          </w:tblGrid>
          <w:tr w:rsidR="004E3F80" w:rsidTr="002F7411">
            <w:tc>
              <w:tcPr>
                <w:tcW w:w="992" w:type="dxa"/>
              </w:tcPr>
              <w:p w:rsidR="004E3F80" w:rsidRDefault="004E3F80" w:rsidP="002F7411">
                <w:pPr>
                  <w:pStyle w:val="Geenafstand"/>
                </w:pPr>
                <w:r w:rsidRPr="00CC0929">
                  <w:t>Aan</w:t>
                </w:r>
                <w:r w:rsidRPr="00E51DD0">
                  <w:rPr>
                    <w:b/>
                  </w:rPr>
                  <w:t>:</w:t>
                </w:r>
              </w:p>
            </w:tc>
            <w:tc>
              <w:tcPr>
                <w:tcW w:w="4962" w:type="dxa"/>
              </w:tcPr>
              <w:p w:rsidR="004E3F80" w:rsidRDefault="004E3F80" w:rsidP="002F7411">
                <w:pPr>
                  <w:pStyle w:val="Geenafstand"/>
                </w:pPr>
                <w:r>
                  <w:t>directie {geslacht, titel, naam}</w:t>
                </w:r>
              </w:p>
            </w:tc>
          </w:tr>
          <w:tr w:rsidR="004E3F80" w:rsidTr="002F7411">
            <w:tc>
              <w:tcPr>
                <w:tcW w:w="992" w:type="dxa"/>
              </w:tcPr>
              <w:p w:rsidR="004E3F80" w:rsidRDefault="004E3F80" w:rsidP="002F7411">
                <w:pPr>
                  <w:pStyle w:val="Geenafstand"/>
                </w:pPr>
                <w:r>
                  <w:t>Van:</w:t>
                </w:r>
              </w:p>
            </w:tc>
            <w:tc>
              <w:tcPr>
                <w:tcW w:w="4962" w:type="dxa"/>
              </w:tcPr>
              <w:p w:rsidR="004E3F80" w:rsidRDefault="004E3F80" w:rsidP="002F7411">
                <w:pPr>
                  <w:pStyle w:val="Geenafstand"/>
                </w:pPr>
                <w:r>
                  <w:t>ondernemingsraad</w:t>
                </w:r>
              </w:p>
            </w:tc>
          </w:tr>
          <w:tr w:rsidR="004E3F80" w:rsidTr="002F7411">
            <w:tc>
              <w:tcPr>
                <w:tcW w:w="992" w:type="dxa"/>
              </w:tcPr>
              <w:p w:rsidR="004E3F80" w:rsidRDefault="004E3F80" w:rsidP="002F7411">
                <w:pPr>
                  <w:pStyle w:val="Geenafstand"/>
                </w:pPr>
                <w:r>
                  <w:t>Datum:</w:t>
                </w:r>
              </w:p>
            </w:tc>
            <w:tc>
              <w:tcPr>
                <w:tcW w:w="4962" w:type="dxa"/>
              </w:tcPr>
              <w:p w:rsidR="004E3F80" w:rsidRDefault="004E3F80" w:rsidP="002F7411">
                <w:pPr>
                  <w:pStyle w:val="Geenafstand"/>
                </w:pPr>
                <w:r>
                  <w:t>{dag, maand, jaar}</w:t>
                </w:r>
              </w:p>
            </w:tc>
          </w:tr>
          <w:tr w:rsidR="004E3F80" w:rsidTr="002F7411">
            <w:tc>
              <w:tcPr>
                <w:tcW w:w="992" w:type="dxa"/>
              </w:tcPr>
              <w:p w:rsidR="004E3F80" w:rsidRDefault="004E3F80" w:rsidP="002F7411">
                <w:pPr>
                  <w:pStyle w:val="Geenafstand"/>
                </w:pPr>
                <w:r>
                  <w:t>Betreft:</w:t>
                </w:r>
              </w:p>
            </w:tc>
            <w:tc>
              <w:tcPr>
                <w:tcW w:w="4962" w:type="dxa"/>
              </w:tcPr>
              <w:p w:rsidR="004E3F80" w:rsidRDefault="004E3F80" w:rsidP="002F7411">
                <w:pPr>
                  <w:pStyle w:val="Geenafstand"/>
                </w:pPr>
                <w:r>
                  <w:t>financiële informatie</w:t>
                </w:r>
              </w:p>
            </w:tc>
          </w:tr>
        </w:tbl>
        <w:p w:rsidR="004E3F80" w:rsidRPr="000513BC" w:rsidRDefault="004E3F80" w:rsidP="004E3F80">
          <w:pPr>
            <w:pStyle w:val="Geenafstand"/>
          </w:pPr>
        </w:p>
        <w:p w:rsidR="004E3F80" w:rsidRDefault="004E3F80" w:rsidP="004E3F80">
          <w:pPr>
            <w:pStyle w:val="Geenafstand"/>
          </w:pPr>
          <w:r>
            <w:t xml:space="preserve">Geachte directeur </w:t>
          </w:r>
          <w:r w:rsidRPr="000513BC">
            <w:t xml:space="preserve">{geslacht, titel, </w:t>
          </w:r>
          <w:r>
            <w:t>achter</w:t>
          </w:r>
          <w:r w:rsidRPr="000513BC">
            <w:t>naam}</w:t>
          </w:r>
          <w:r>
            <w:t>, beste {voornaam},</w:t>
          </w:r>
        </w:p>
        <w:p w:rsidR="004E3F80" w:rsidRDefault="004E3F80" w:rsidP="004E3F80">
          <w:pPr>
            <w:pStyle w:val="Geenafstand"/>
          </w:pPr>
        </w:p>
        <w:p w:rsidR="004E3F80" w:rsidRDefault="004E3F80" w:rsidP="004E3F80">
          <w:pPr>
            <w:pStyle w:val="Geenafstand"/>
          </w:pPr>
          <w:r>
            <w:t xml:space="preserve">Nu de nieuwe ondernemingsraad een aantal vergaderingen heeft gehad en werkzaamheden heeft verricht, komt het najaar {of het voorjaar} in zicht. Dan worden de begrotingen gemaakt {of verslagen bij het voorjaar} en alles op een rij gezet. Graag zou de OR voor zichzelf, en de financiële commissie, over financiële informatie willen beschikken om met u de gesprekken over de afgelopen periode en de toekomst goed voor te bereiden en uit te voeren. Volgens onze OR-trainer, en de WOR (artikel </w:t>
          </w:r>
          <w:r w:rsidRPr="000C5162">
            <w:t>31a,</w:t>
          </w:r>
          <w:r>
            <w:t xml:space="preserve"> zou de ondernemingsraad over de volgende stukken willen beschikken.</w:t>
          </w:r>
        </w:p>
        <w:p w:rsidR="004E3F80" w:rsidRPr="000C5162" w:rsidRDefault="004E3F80" w:rsidP="004E3F80">
          <w:pPr>
            <w:pStyle w:val="Geenafstand"/>
            <w:numPr>
              <w:ilvl w:val="0"/>
              <w:numId w:val="1"/>
            </w:numPr>
          </w:pPr>
          <w:r>
            <w:t>Winst- en verliesrekening.</w:t>
          </w:r>
          <w:r w:rsidRPr="000C5162">
            <w:t xml:space="preserve"> </w:t>
          </w:r>
        </w:p>
        <w:p w:rsidR="004E3F80" w:rsidRPr="000C5162" w:rsidRDefault="004E3F80" w:rsidP="004E3F80">
          <w:pPr>
            <w:pStyle w:val="Geenafstand"/>
            <w:numPr>
              <w:ilvl w:val="0"/>
              <w:numId w:val="1"/>
            </w:numPr>
          </w:pPr>
          <w:r>
            <w:t>De balans.</w:t>
          </w:r>
        </w:p>
        <w:p w:rsidR="004E3F80" w:rsidRPr="000C5162" w:rsidRDefault="004E3F80" w:rsidP="004E3F80">
          <w:pPr>
            <w:pStyle w:val="Geenafstand"/>
            <w:numPr>
              <w:ilvl w:val="0"/>
              <w:numId w:val="1"/>
            </w:numPr>
          </w:pPr>
          <w:r>
            <w:t>D</w:t>
          </w:r>
          <w:r w:rsidRPr="000C5162">
            <w:t>e toelichting daarop (wat samen de jaarrekening wordt</w:t>
          </w:r>
          <w:r>
            <w:t xml:space="preserve"> genoemd.</w:t>
          </w:r>
        </w:p>
        <w:p w:rsidR="004E3F80" w:rsidRPr="000C5162" w:rsidRDefault="004E3F80" w:rsidP="004E3F80">
          <w:pPr>
            <w:pStyle w:val="Geenafstand"/>
            <w:numPr>
              <w:ilvl w:val="0"/>
              <w:numId w:val="1"/>
            </w:numPr>
          </w:pPr>
          <w:r>
            <w:t>G</w:t>
          </w:r>
          <w:r w:rsidRPr="000C5162">
            <w:t xml:space="preserve">egevens over de omzet, </w:t>
          </w:r>
          <w:r>
            <w:t>kosten en resultaten naar product, dienst of groep van product.</w:t>
          </w:r>
        </w:p>
        <w:p w:rsidR="004E3F80" w:rsidRPr="000C5162" w:rsidRDefault="004E3F80" w:rsidP="004E3F80">
          <w:pPr>
            <w:pStyle w:val="Geenafstand"/>
            <w:numPr>
              <w:ilvl w:val="0"/>
              <w:numId w:val="1"/>
            </w:numPr>
          </w:pPr>
          <w:r>
            <w:t>Begrotingen.</w:t>
          </w:r>
        </w:p>
        <w:p w:rsidR="004E3F80" w:rsidRPr="000C5162" w:rsidRDefault="004E3F80" w:rsidP="004E3F80">
          <w:pPr>
            <w:pStyle w:val="Geenafstand"/>
            <w:numPr>
              <w:ilvl w:val="0"/>
              <w:numId w:val="1"/>
            </w:numPr>
          </w:pPr>
          <w:r>
            <w:t>Tussentijdse rapportages.</w:t>
          </w:r>
          <w:r w:rsidRPr="000C5162">
            <w:t xml:space="preserve"> </w:t>
          </w:r>
        </w:p>
        <w:p w:rsidR="004E3F80" w:rsidRDefault="004E3F80" w:rsidP="004E3F80">
          <w:pPr>
            <w:pStyle w:val="Geenafstand"/>
            <w:numPr>
              <w:ilvl w:val="0"/>
              <w:numId w:val="1"/>
            </w:numPr>
          </w:pPr>
          <w:r>
            <w:t>Verwachtingen.</w:t>
          </w:r>
        </w:p>
        <w:p w:rsidR="004E3F80" w:rsidRDefault="004E3F80" w:rsidP="004E3F80">
          <w:pPr>
            <w:pStyle w:val="Geenafstand"/>
            <w:numPr>
              <w:ilvl w:val="0"/>
              <w:numId w:val="1"/>
            </w:numPr>
          </w:pPr>
          <w:r>
            <w:t>Werk- en investeringsplannen.</w:t>
          </w:r>
        </w:p>
        <w:p w:rsidR="004E3F80" w:rsidRDefault="004E3F80" w:rsidP="004E3F80">
          <w:pPr>
            <w:pStyle w:val="Geenafstand"/>
            <w:numPr>
              <w:ilvl w:val="0"/>
              <w:numId w:val="1"/>
            </w:numPr>
          </w:pPr>
          <w:r>
            <w:t>R</w:t>
          </w:r>
          <w:r w:rsidRPr="000C5162">
            <w:t>aminge</w:t>
          </w:r>
          <w:r>
            <w:t>n.</w:t>
          </w:r>
        </w:p>
        <w:p w:rsidR="004E3F80" w:rsidRPr="000C5162" w:rsidRDefault="004E3F80" w:rsidP="004E3F80">
          <w:pPr>
            <w:pStyle w:val="Geenafstand"/>
            <w:numPr>
              <w:ilvl w:val="0"/>
              <w:numId w:val="1"/>
            </w:numPr>
          </w:pPr>
          <w:r>
            <w:t>Marktontwikkelingen en positie ten aanzien van de concurrenten.</w:t>
          </w:r>
        </w:p>
        <w:p w:rsidR="004E3F80" w:rsidRPr="000C5162" w:rsidRDefault="004E3F80" w:rsidP="004E3F80">
          <w:pPr>
            <w:pStyle w:val="Geenafstand"/>
            <w:numPr>
              <w:ilvl w:val="0"/>
              <w:numId w:val="1"/>
            </w:numPr>
          </w:pPr>
          <w:r>
            <w:t>Mogelijke nieuwe bedrijfsactiviteiten en de ontwikkelingen daarvan.</w:t>
          </w:r>
        </w:p>
        <w:p w:rsidR="004E3F80" w:rsidRDefault="004E3F80" w:rsidP="004E3F80">
          <w:pPr>
            <w:pStyle w:val="Geenafstand"/>
            <w:numPr>
              <w:ilvl w:val="0"/>
              <w:numId w:val="1"/>
            </w:numPr>
          </w:pPr>
          <w:r>
            <w:t>Ontwikkeling in de werkgelegenheid.</w:t>
          </w:r>
        </w:p>
        <w:p w:rsidR="004E3F80" w:rsidRDefault="004E3F80" w:rsidP="004E3F80">
          <w:pPr>
            <w:pStyle w:val="Geenafstand"/>
            <w:numPr>
              <w:ilvl w:val="0"/>
              <w:numId w:val="1"/>
            </w:numPr>
          </w:pPr>
          <w:r>
            <w:t>De (her-) financiering van de onderneming.</w:t>
          </w:r>
        </w:p>
        <w:p w:rsidR="004E3F80" w:rsidRPr="00D53DF4" w:rsidRDefault="004E3F80" w:rsidP="004E3F80">
          <w:pPr>
            <w:pStyle w:val="Geenafstand"/>
            <w:numPr>
              <w:ilvl w:val="0"/>
              <w:numId w:val="1"/>
            </w:numPr>
          </w:pPr>
          <w:r>
            <w:t>Groepsresultaten en eventuele consolidatie en uitsplitsing naar ons bedrijf daarvan.</w:t>
          </w:r>
        </w:p>
        <w:p w:rsidR="004E3F80" w:rsidRPr="00D53DF4" w:rsidRDefault="004E3F80" w:rsidP="004E3F80">
          <w:pPr>
            <w:pStyle w:val="Geenafstand"/>
          </w:pPr>
        </w:p>
        <w:p w:rsidR="004E3F80" w:rsidRDefault="004E3F80" w:rsidP="004E3F80">
          <w:pPr>
            <w:pStyle w:val="Geenafstand"/>
          </w:pPr>
          <w:r>
            <w:t>Misschien zijn we nog iets vergeten maar dat voegen we dan later toe. In artikel 31a WOR wordt ook gesproken over dat deze stukken gebruikt kunnen worden bij de bespreking van de Algemene Gang van Zaken (AGVZ), artikel 24 WOR die we twee keer per jaar houden. Ook kijken we dan naar welke besluiten die er aan zitten te komen vanuit artikel 25. Dan kunnen we ze meteen in de planning zetten.</w:t>
          </w:r>
        </w:p>
        <w:p w:rsidR="004E3F80" w:rsidRDefault="004E3F80" w:rsidP="004E3F80">
          <w:pPr>
            <w:pStyle w:val="Geenafstand"/>
          </w:pPr>
          <w:r>
            <w:t xml:space="preserve">In onze onderneming nemen we bij elke overlegvergadering ook de financiële gang van zaken door. Misschien kunt u aangeven dat dit dan kort gebeurt en twee keer per jaar dus uitgebreider. </w:t>
          </w:r>
        </w:p>
        <w:p w:rsidR="004E3F80" w:rsidRDefault="004E3F80" w:rsidP="004E3F80">
          <w:pPr>
            <w:pStyle w:val="Geenafstand"/>
          </w:pPr>
        </w:p>
        <w:p w:rsidR="004E3F80" w:rsidRDefault="004E3F80" w:rsidP="004E3F80">
          <w:pPr>
            <w:pStyle w:val="Geenafstand"/>
          </w:pPr>
          <w:r>
            <w:t>Met vriendelijke groet,</w:t>
          </w:r>
        </w:p>
        <w:p w:rsidR="004E3F80" w:rsidRDefault="004E3F80" w:rsidP="004E3F80">
          <w:pPr>
            <w:pStyle w:val="Geenafstand"/>
          </w:pPr>
        </w:p>
        <w:p w:rsidR="004E3F80" w:rsidRDefault="004E3F80" w:rsidP="004E3F80">
          <w:pPr>
            <w:pStyle w:val="Geenafstand"/>
          </w:pPr>
          <w:r>
            <w:t>De ondernemingsraad van {naam onderneming},</w:t>
          </w:r>
        </w:p>
        <w:p w:rsidR="004E3F80" w:rsidRDefault="004E3F80" w:rsidP="004E3F80">
          <w:pPr>
            <w:pStyle w:val="Geenafstand"/>
          </w:pPr>
        </w:p>
        <w:p w:rsidR="004E3F80" w:rsidRDefault="004E3F80" w:rsidP="004E3F80">
          <w:pPr>
            <w:pStyle w:val="Geenafstand"/>
          </w:pPr>
          <w:r>
            <w:t>Voorzitter                                               Secretaris</w:t>
          </w:r>
        </w:p>
        <w:p w:rsidR="004E3F80" w:rsidRDefault="004E3F80" w:rsidP="004E3F80">
          <w:pPr>
            <w:pStyle w:val="Geenafstand"/>
          </w:pPr>
        </w:p>
        <w:p w:rsidR="004E3F80" w:rsidRDefault="004E3F80" w:rsidP="004E3F80">
          <w:pPr>
            <w:pStyle w:val="Geenafstand"/>
          </w:pPr>
          <w:r>
            <w:t>{handtekening}                                     {handtekening}</w:t>
          </w:r>
        </w:p>
        <w:p w:rsidR="004E3F80" w:rsidRDefault="004E3F80" w:rsidP="004E3F80">
          <w:pPr>
            <w:pStyle w:val="Geenafstand"/>
          </w:pPr>
        </w:p>
        <w:p w:rsidR="004E3F80" w:rsidRPr="000513BC" w:rsidRDefault="004E3F80" w:rsidP="004E3F80">
          <w:pPr>
            <w:pStyle w:val="Geenafstand"/>
          </w:pPr>
          <w:r>
            <w:t xml:space="preserve">{geslacht, </w:t>
          </w:r>
          <w:r w:rsidRPr="000513BC">
            <w:t>naam}</w:t>
          </w:r>
          <w:r>
            <w:t xml:space="preserve">                                   {geslacht, </w:t>
          </w:r>
          <w:r w:rsidRPr="000513BC">
            <w:t>naam}</w:t>
          </w:r>
        </w:p>
        <w:p w:rsidR="004E3F80" w:rsidRDefault="004E3F80" w:rsidP="004E3F80">
          <w:pPr>
            <w:pStyle w:val="Geenafstand"/>
          </w:pPr>
        </w:p>
        <w:p w:rsidR="004E3F80" w:rsidRDefault="004E3F80" w:rsidP="004E3F80">
          <w:pPr>
            <w:pStyle w:val="Geenafstand"/>
          </w:pPr>
          <w:r>
            <w:t>{telefoonnummer} en e-mail: OR@{naam onderneming</w:t>
          </w:r>
          <w:r w:rsidRPr="000513BC">
            <w:t>}</w:t>
          </w:r>
          <w:r>
            <w:t>.nl</w:t>
          </w:r>
        </w:p>
      </w:sdtContent>
    </w:sdt>
    <w:p w:rsidR="009265CB" w:rsidRDefault="009265CB">
      <w:bookmarkStart w:id="1" w:name="_GoBack"/>
      <w:bookmarkEnd w:id="1"/>
    </w:p>
    <w:sectPr w:rsidR="00926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6005"/>
    <w:multiLevelType w:val="hybridMultilevel"/>
    <w:tmpl w:val="E08E5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80"/>
    <w:rsid w:val="0011769C"/>
    <w:rsid w:val="004E3F80"/>
    <w:rsid w:val="008A16DB"/>
    <w:rsid w:val="009265CB"/>
    <w:rsid w:val="00DC1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8B9B"/>
  <w15:chartTrackingRefBased/>
  <w15:docId w15:val="{6B3777E2-6C81-40CE-B056-1780FC40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3F80"/>
    <w:pPr>
      <w:spacing w:after="200" w:line="276" w:lineRule="auto"/>
    </w:pPr>
  </w:style>
  <w:style w:type="paragraph" w:styleId="Kop2">
    <w:name w:val="heading 2"/>
    <w:basedOn w:val="Standaard"/>
    <w:next w:val="Standaard"/>
    <w:link w:val="Kop2Char"/>
    <w:uiPriority w:val="9"/>
    <w:qFormat/>
    <w:rsid w:val="004E3F8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E3F80"/>
    <w:rPr>
      <w:rFonts w:asciiTheme="majorHAnsi" w:eastAsiaTheme="majorEastAsia" w:hAnsiTheme="majorHAnsi" w:cstheme="majorBidi"/>
      <w:b/>
      <w:bCs/>
      <w:color w:val="4472C4" w:themeColor="accent1"/>
      <w:sz w:val="26"/>
      <w:szCs w:val="26"/>
    </w:rPr>
  </w:style>
  <w:style w:type="paragraph" w:styleId="Geenafstand">
    <w:name w:val="No Spacing"/>
    <w:uiPriority w:val="1"/>
    <w:qFormat/>
    <w:rsid w:val="004E3F80"/>
    <w:pPr>
      <w:spacing w:after="0" w:line="240" w:lineRule="auto"/>
    </w:pPr>
  </w:style>
  <w:style w:type="table" w:styleId="Tabelraster">
    <w:name w:val="Table Grid"/>
    <w:basedOn w:val="Standaardtabel"/>
    <w:uiPriority w:val="59"/>
    <w:rsid w:val="004E3F80"/>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686EF7E5B74201A0B5716A36E3025C"/>
        <w:category>
          <w:name w:val="Algemeen"/>
          <w:gallery w:val="placeholder"/>
        </w:category>
        <w:types>
          <w:type w:val="bbPlcHdr"/>
        </w:types>
        <w:behaviors>
          <w:behavior w:val="content"/>
        </w:behaviors>
        <w:guid w:val="{9C46D4AC-97F6-443A-9A17-EEE1FD9482E5}"/>
      </w:docPartPr>
      <w:docPartBody>
        <w:p w:rsidR="00803BE1" w:rsidRDefault="00B85F3E" w:rsidP="00B85F3E">
          <w:pPr>
            <w:pStyle w:val="50686EF7E5B74201A0B5716A36E3025C"/>
          </w:pPr>
          <w:r w:rsidRPr="001C4B11">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3E"/>
    <w:rsid w:val="000A4B2A"/>
    <w:rsid w:val="00803BE1"/>
    <w:rsid w:val="00B85F3E"/>
    <w:rsid w:val="00CA4944"/>
    <w:rsid w:val="00F62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85F3E"/>
    <w:rPr>
      <w:color w:val="808080"/>
    </w:rPr>
  </w:style>
  <w:style w:type="paragraph" w:customStyle="1" w:styleId="50686EF7E5B74201A0B5716A36E3025C">
    <w:name w:val="50686EF7E5B74201A0B5716A36E3025C"/>
    <w:rsid w:val="00B85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Vakmedianet</dc:creator>
  <cp:keywords/>
  <dc:description/>
  <cp:lastModifiedBy>Andre Vergne</cp:lastModifiedBy>
  <cp:revision>3</cp:revision>
  <dcterms:created xsi:type="dcterms:W3CDTF">2018-08-10T13:34:00Z</dcterms:created>
  <dcterms:modified xsi:type="dcterms:W3CDTF">2019-05-15T09:54:00Z</dcterms:modified>
</cp:coreProperties>
</file>